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6C29848B" w:rsidR="007C2FEE" w:rsidRPr="00345004" w:rsidRDefault="00345004" w:rsidP="007C2FEE">
      <w:pPr>
        <w:pStyle w:val="Head"/>
      </w:pPr>
      <w:r>
        <w:rPr>
          <w:lang w:eastAsia="zh-CN"/>
        </w:rPr>
        <w:t xml:space="preserve">Wirtgen │ </w:t>
      </w:r>
      <w:r>
        <w:rPr>
          <w:lang w:eastAsia="zh-CN"/>
        </w:rPr>
        <w:t>在德国历史最悠久的高速公路上进行冷再生施工</w:t>
      </w:r>
    </w:p>
    <w:p w14:paraId="161F3C91" w14:textId="7BCEA02C" w:rsidR="00345004" w:rsidRPr="00345004" w:rsidRDefault="00BE2F9A" w:rsidP="00345004">
      <w:pPr>
        <w:pStyle w:val="Subhead"/>
      </w:pPr>
      <w:r>
        <w:rPr>
          <w:bCs/>
          <w:iCs w:val="0"/>
          <w:lang w:eastAsia="zh-CN"/>
        </w:rPr>
        <w:t>对科隆附近的</w:t>
      </w:r>
      <w:r>
        <w:rPr>
          <w:bCs/>
          <w:iCs w:val="0"/>
          <w:lang w:eastAsia="zh-CN"/>
        </w:rPr>
        <w:t xml:space="preserve"> A 555 </w:t>
      </w:r>
      <w:r>
        <w:rPr>
          <w:bCs/>
          <w:iCs w:val="0"/>
          <w:lang w:eastAsia="zh-CN"/>
        </w:rPr>
        <w:t>高速公路实施可持续的全面翻新，大大减少二氧化碳排放量</w:t>
      </w:r>
    </w:p>
    <w:p w14:paraId="40C2A9BF" w14:textId="0F669B3E" w:rsidR="00345004" w:rsidRDefault="00F741B2" w:rsidP="00345004">
      <w:pPr>
        <w:pStyle w:val="Teaser"/>
        <w:rPr>
          <w:lang w:eastAsia="zh-CN"/>
        </w:rPr>
      </w:pPr>
      <w:r>
        <w:rPr>
          <w:bCs/>
          <w:lang w:eastAsia="zh-CN"/>
        </w:rPr>
        <w:t>在德国历史最悠久的</w:t>
      </w:r>
      <w:r>
        <w:rPr>
          <w:bCs/>
          <w:lang w:eastAsia="zh-CN"/>
        </w:rPr>
        <w:t xml:space="preserve"> A 555 </w:t>
      </w:r>
      <w:r>
        <w:rPr>
          <w:bCs/>
          <w:lang w:eastAsia="zh-CN"/>
        </w:rPr>
        <w:t>高速公路上，一段</w:t>
      </w:r>
      <w:r>
        <w:rPr>
          <w:bCs/>
          <w:lang w:eastAsia="zh-CN"/>
        </w:rPr>
        <w:t xml:space="preserve"> 2.5 km </w:t>
      </w:r>
      <w:r>
        <w:rPr>
          <w:bCs/>
          <w:lang w:eastAsia="zh-CN"/>
        </w:rPr>
        <w:t>长的双向路段得到了全面翻新。总施工时间预计超过</w:t>
      </w:r>
      <w:r>
        <w:rPr>
          <w:bCs/>
          <w:lang w:eastAsia="zh-CN"/>
        </w:rPr>
        <w:t xml:space="preserve"> 18 </w:t>
      </w:r>
      <w:r>
        <w:rPr>
          <w:bCs/>
          <w:lang w:eastAsia="zh-CN"/>
        </w:rPr>
        <w:t>个月。该项目的主要承包商选择了高大上的</w:t>
      </w:r>
      <w:r>
        <w:rPr>
          <w:bCs/>
          <w:lang w:eastAsia="zh-CN"/>
        </w:rPr>
        <w:t>Wirtgen</w:t>
      </w:r>
      <w:r>
        <w:rPr>
          <w:bCs/>
          <w:lang w:eastAsia="zh-CN"/>
        </w:rPr>
        <w:t>冷再生工艺，取代了传统的施工方法。</w:t>
      </w:r>
    </w:p>
    <w:p w14:paraId="54C54CF8" w14:textId="6E5E5F6E" w:rsidR="001965F5" w:rsidRPr="001965F5" w:rsidRDefault="001965F5" w:rsidP="001965F5">
      <w:pPr>
        <w:pStyle w:val="Standardabsatz"/>
        <w:rPr>
          <w:lang w:eastAsia="zh-CN"/>
        </w:rPr>
      </w:pPr>
      <w:r>
        <w:rPr>
          <w:lang w:eastAsia="zh-CN"/>
        </w:rPr>
        <w:t>为了避免该地区出现严重的交通拥堵，至少需要保持两条车道通车。硬路肩被改建为一条新的重型货车专用车道，最高载重等级为</w:t>
      </w:r>
      <w:r>
        <w:rPr>
          <w:lang w:eastAsia="zh-CN"/>
        </w:rPr>
        <w:t xml:space="preserve"> BK100</w:t>
      </w:r>
      <w:r>
        <w:rPr>
          <w:lang w:eastAsia="zh-CN"/>
        </w:rPr>
        <w:t>。使用传统的摊铺方法，这会涉及到：所有沥青层的铣刨、移除和清理；底基层的稳定；重新铺设具有足够承载能力的沥青基层、联结层和表面层。</w:t>
      </w:r>
    </w:p>
    <w:p w14:paraId="716BFC69" w14:textId="33844DAA" w:rsidR="00345004" w:rsidRPr="00345004" w:rsidRDefault="00B16FDE" w:rsidP="00345004">
      <w:pPr>
        <w:pStyle w:val="Absatzberschrift"/>
        <w:rPr>
          <w:bCs/>
        </w:rPr>
      </w:pPr>
      <w:r>
        <w:rPr>
          <w:bCs/>
          <w:lang w:eastAsia="zh-CN"/>
        </w:rPr>
        <w:t>节约资源方面的理想替代方案</w:t>
      </w:r>
    </w:p>
    <w:p w14:paraId="0D9B5AAB" w14:textId="1FEFB8A7" w:rsidR="00345004" w:rsidRPr="00345004" w:rsidRDefault="00345004" w:rsidP="00345004">
      <w:pPr>
        <w:pStyle w:val="Standardabsatz"/>
        <w:rPr>
          <w:lang w:eastAsia="zh-CN"/>
        </w:rPr>
      </w:pPr>
      <w:r>
        <w:rPr>
          <w:lang w:eastAsia="zh-CN"/>
        </w:rPr>
        <w:t>在传统的沥青施工中，新沥青层的摊铺和卡车往返施工现场的材料运输，都会产生大量碳排放。而在</w:t>
      </w:r>
      <w:r>
        <w:rPr>
          <w:lang w:eastAsia="zh-CN"/>
        </w:rPr>
        <w:t xml:space="preserve"> A 555 </w:t>
      </w:r>
      <w:r>
        <w:rPr>
          <w:lang w:eastAsia="zh-CN"/>
        </w:rPr>
        <w:t>高速公路的这个施工项目中，</w:t>
      </w:r>
      <w:r>
        <w:rPr>
          <w:lang w:eastAsia="zh-CN"/>
        </w:rPr>
        <w:t>Wirtgen</w:t>
      </w:r>
      <w:r>
        <w:rPr>
          <w:lang w:eastAsia="zh-CN"/>
        </w:rPr>
        <w:t>的冷再生工艺在减排方面彰显出巨大潜能</w:t>
      </w:r>
      <w:r>
        <w:rPr>
          <w:lang w:eastAsia="zh-CN"/>
        </w:rPr>
        <w:t xml:space="preserve"> —KMA 240i</w:t>
      </w:r>
      <w:r>
        <w:rPr>
          <w:lang w:eastAsia="zh-CN"/>
        </w:rPr>
        <w:t>移动式厂拌冷再生设备以每小时</w:t>
      </w:r>
      <w:r>
        <w:rPr>
          <w:lang w:eastAsia="zh-CN"/>
        </w:rPr>
        <w:t xml:space="preserve"> 240 </w:t>
      </w:r>
      <w:r>
        <w:rPr>
          <w:lang w:eastAsia="zh-CN"/>
        </w:rPr>
        <w:t>吨的高拌合能力连续生产出用于新基层摊铺的沥青稳定材料（</w:t>
      </w:r>
      <w:r>
        <w:rPr>
          <w:lang w:eastAsia="zh-CN"/>
        </w:rPr>
        <w:t>BSM</w:t>
      </w:r>
      <w:r>
        <w:rPr>
          <w:lang w:eastAsia="zh-CN"/>
        </w:rPr>
        <w:t>），碳排放很少。由于这款设备较高的灵活性和相对较小的占地面积，它不仅能够随时移动转场，在工地附近安装就位，而且更好地简化了物流环节。这样一来，便大幅削减了物料运输产生的很大一部分碳排放。</w:t>
      </w:r>
      <w:r>
        <w:rPr>
          <w:lang w:eastAsia="zh-CN"/>
        </w:rPr>
        <w:t>STRABAG AG</w:t>
      </w:r>
      <w:r>
        <w:rPr>
          <w:lang w:eastAsia="zh-CN"/>
        </w:rPr>
        <w:t>（德国迪伦</w:t>
      </w:r>
      <w:r>
        <w:rPr>
          <w:lang w:eastAsia="zh-CN"/>
        </w:rPr>
        <w:t xml:space="preserve"> (Düren) </w:t>
      </w:r>
      <w:r>
        <w:rPr>
          <w:lang w:eastAsia="zh-CN"/>
        </w:rPr>
        <w:t>分部）技术经理</w:t>
      </w:r>
      <w:r>
        <w:rPr>
          <w:lang w:eastAsia="zh-CN"/>
        </w:rPr>
        <w:t xml:space="preserve"> Stephan Ehlers </w:t>
      </w:r>
      <w:r>
        <w:rPr>
          <w:lang w:eastAsia="zh-CN"/>
        </w:rPr>
        <w:t>表示：</w:t>
      </w:r>
      <w:r>
        <w:rPr>
          <w:lang w:eastAsia="zh-CN"/>
        </w:rPr>
        <w:t xml:space="preserve">“Wirtgen </w:t>
      </w:r>
      <w:r>
        <w:rPr>
          <w:lang w:eastAsia="zh-CN"/>
        </w:rPr>
        <w:t>公司的厂拌冷再生工艺是一种非常先进的作业方式。</w:t>
      </w:r>
      <w:r>
        <w:rPr>
          <w:lang w:eastAsia="zh-CN"/>
        </w:rPr>
        <w:t>”</w:t>
      </w:r>
    </w:p>
    <w:p w14:paraId="4DDE1901" w14:textId="357FEADC" w:rsidR="00345004" w:rsidRDefault="00345004" w:rsidP="00345004">
      <w:pPr>
        <w:pStyle w:val="Text"/>
        <w:rPr>
          <w:szCs w:val="22"/>
          <w:lang w:eastAsia="zh-CN"/>
        </w:rPr>
      </w:pPr>
      <w:r>
        <w:rPr>
          <w:szCs w:val="22"/>
          <w:lang w:eastAsia="zh-CN"/>
        </w:rPr>
        <w:t xml:space="preserve">KMA 240i </w:t>
      </w:r>
      <w:r>
        <w:rPr>
          <w:szCs w:val="22"/>
          <w:lang w:eastAsia="zh-CN"/>
        </w:rPr>
        <w:t>厂拌冷再生设备向再生的沥青中加入泡沫沥青和水泥，生产出用于沥青稳定层（</w:t>
      </w:r>
      <w:r>
        <w:rPr>
          <w:szCs w:val="22"/>
          <w:lang w:eastAsia="zh-CN"/>
        </w:rPr>
        <w:t>BSM</w:t>
      </w:r>
      <w:r>
        <w:rPr>
          <w:szCs w:val="22"/>
          <w:lang w:eastAsia="zh-CN"/>
        </w:rPr>
        <w:t>）的冷拌混合料。这里如此明显的碳排放降低，主要是由于混合料采用维特根冷再生工艺制成。只有沥青需要加热到</w:t>
      </w:r>
      <w:r>
        <w:rPr>
          <w:szCs w:val="22"/>
          <w:lang w:eastAsia="zh-CN"/>
        </w:rPr>
        <w:t xml:space="preserve"> 180 </w:t>
      </w:r>
      <w:r>
        <w:rPr>
          <w:szCs w:val="22"/>
          <w:lang w:eastAsia="zh-CN"/>
        </w:rPr>
        <w:t>度，之后向沥青中喷入少量水和压缩空气，便可在发泡室内生产泡沫沥青。也就是说，不再需要对骨料组分或沥青颗粒进行高能耗的加热。</w:t>
      </w:r>
    </w:p>
    <w:p w14:paraId="08F238BA" w14:textId="77777777" w:rsidR="00EE50A8" w:rsidRDefault="00EE50A8" w:rsidP="00345004">
      <w:pPr>
        <w:pStyle w:val="Text"/>
        <w:rPr>
          <w:szCs w:val="22"/>
          <w:lang w:eastAsia="zh-CN"/>
        </w:rPr>
      </w:pPr>
    </w:p>
    <w:p w14:paraId="082DF7DA" w14:textId="1AE70686" w:rsidR="0048402B" w:rsidRPr="00E5556B" w:rsidRDefault="0048402B" w:rsidP="00345004">
      <w:pPr>
        <w:pStyle w:val="Text"/>
        <w:rPr>
          <w:szCs w:val="22"/>
          <w:lang w:eastAsia="zh-CN"/>
        </w:rPr>
      </w:pPr>
      <w:r>
        <w:rPr>
          <w:szCs w:val="22"/>
          <w:lang w:eastAsia="zh-CN"/>
        </w:rPr>
        <w:t>为了达到所需的压实度，</w:t>
      </w:r>
      <w:r>
        <w:rPr>
          <w:szCs w:val="22"/>
          <w:lang w:eastAsia="zh-CN"/>
        </w:rPr>
        <w:t xml:space="preserve">BSM </w:t>
      </w:r>
      <w:r>
        <w:rPr>
          <w:szCs w:val="22"/>
          <w:lang w:eastAsia="zh-CN"/>
        </w:rPr>
        <w:t>材料分两层铺筑在已经事先准备好的底基层上方。为了确保不间断摊铺，</w:t>
      </w:r>
      <w:r>
        <w:rPr>
          <w:szCs w:val="22"/>
          <w:lang w:eastAsia="zh-CN"/>
        </w:rPr>
        <w:t xml:space="preserve">Vögele MT - 3000-3i </w:t>
      </w:r>
      <w:r>
        <w:rPr>
          <w:szCs w:val="22"/>
          <w:lang w:eastAsia="zh-CN"/>
        </w:rPr>
        <w:t>材料转运车将混合料连续输送到后面的超级</w:t>
      </w:r>
      <w:r>
        <w:rPr>
          <w:szCs w:val="22"/>
          <w:lang w:eastAsia="zh-CN"/>
        </w:rPr>
        <w:t xml:space="preserve"> 1900-3i </w:t>
      </w:r>
      <w:r>
        <w:rPr>
          <w:szCs w:val="22"/>
          <w:lang w:eastAsia="zh-CN"/>
        </w:rPr>
        <w:t>摊铺机的料斗中。随后摊铺机负责在</w:t>
      </w:r>
      <w:r>
        <w:rPr>
          <w:szCs w:val="22"/>
          <w:lang w:eastAsia="zh-CN"/>
        </w:rPr>
        <w:t xml:space="preserve"> 3.6 m </w:t>
      </w:r>
      <w:r>
        <w:rPr>
          <w:szCs w:val="22"/>
          <w:lang w:eastAsia="zh-CN"/>
        </w:rPr>
        <w:t>的工作宽度上摊铺新基层。摊铺的第一层冷再生料，厚度为</w:t>
      </w:r>
      <w:r>
        <w:rPr>
          <w:szCs w:val="22"/>
          <w:lang w:eastAsia="zh-CN"/>
        </w:rPr>
        <w:t xml:space="preserve"> 16 cm</w:t>
      </w:r>
      <w:r>
        <w:rPr>
          <w:szCs w:val="22"/>
          <w:lang w:eastAsia="zh-CN"/>
        </w:rPr>
        <w:t>，次日摊铺第二层，厚度为</w:t>
      </w:r>
      <w:r>
        <w:rPr>
          <w:szCs w:val="22"/>
          <w:lang w:eastAsia="zh-CN"/>
        </w:rPr>
        <w:t xml:space="preserve"> 10 cm</w:t>
      </w:r>
      <w:r>
        <w:rPr>
          <w:szCs w:val="22"/>
          <w:lang w:eastAsia="zh-CN"/>
        </w:rPr>
        <w:t>。经过</w:t>
      </w:r>
      <w:r>
        <w:rPr>
          <w:szCs w:val="22"/>
          <w:lang w:eastAsia="zh-CN"/>
        </w:rPr>
        <w:t xml:space="preserve"> AB500 </w:t>
      </w:r>
      <w:r>
        <w:rPr>
          <w:szCs w:val="22"/>
          <w:lang w:eastAsia="zh-CN"/>
        </w:rPr>
        <w:t>熨平板的预压实后，每一层冷再生混合料都用</w:t>
      </w:r>
      <w:r>
        <w:rPr>
          <w:szCs w:val="22"/>
          <w:lang w:eastAsia="zh-CN"/>
        </w:rPr>
        <w:t xml:space="preserve"> Hamm HD+ 140  </w:t>
      </w:r>
      <w:r>
        <w:rPr>
          <w:szCs w:val="22"/>
          <w:lang w:eastAsia="zh-CN"/>
        </w:rPr>
        <w:t>双钢轮压路机和</w:t>
      </w:r>
      <w:r>
        <w:rPr>
          <w:szCs w:val="22"/>
          <w:lang w:eastAsia="zh-CN"/>
        </w:rPr>
        <w:t xml:space="preserve"> HP 280i </w:t>
      </w:r>
      <w:r>
        <w:rPr>
          <w:szCs w:val="22"/>
          <w:lang w:eastAsia="zh-CN"/>
        </w:rPr>
        <w:t>充气胶轮压路机进行压实，以获得良好的压实度。这种材料符合施工现场初步测试中确定的所有要求。最后一道工序是在沥青稳定层上面摊铺</w:t>
      </w:r>
      <w:r>
        <w:rPr>
          <w:szCs w:val="22"/>
          <w:lang w:eastAsia="zh-CN"/>
        </w:rPr>
        <w:t xml:space="preserve"> 4 cm </w:t>
      </w:r>
      <w:r>
        <w:rPr>
          <w:szCs w:val="22"/>
          <w:lang w:eastAsia="zh-CN"/>
        </w:rPr>
        <w:t>厚的新沥青表面层</w:t>
      </w:r>
      <w:r>
        <w:rPr>
          <w:szCs w:val="22"/>
          <w:lang w:eastAsia="zh-CN"/>
        </w:rPr>
        <w:t xml:space="preserve"> (SMA 11 S)</w:t>
      </w:r>
      <w:r>
        <w:rPr>
          <w:szCs w:val="22"/>
          <w:lang w:eastAsia="zh-CN"/>
        </w:rPr>
        <w:t>。</w:t>
      </w:r>
    </w:p>
    <w:p w14:paraId="1B91E696" w14:textId="77777777" w:rsidR="00EE50A8" w:rsidRDefault="00EE50A8" w:rsidP="00345004">
      <w:pPr>
        <w:pStyle w:val="Text"/>
        <w:rPr>
          <w:szCs w:val="22"/>
          <w:lang w:eastAsia="zh-CN"/>
        </w:rPr>
      </w:pPr>
    </w:p>
    <w:p w14:paraId="5D503702" w14:textId="1F563EBF" w:rsidR="00286203" w:rsidRPr="005B7E03" w:rsidRDefault="00286203" w:rsidP="00345004">
      <w:pPr>
        <w:pStyle w:val="Text"/>
        <w:rPr>
          <w:b/>
          <w:bCs/>
          <w:szCs w:val="22"/>
          <w:lang w:eastAsia="zh-CN"/>
        </w:rPr>
      </w:pPr>
      <w:r>
        <w:rPr>
          <w:b/>
          <w:bCs/>
          <w:szCs w:val="22"/>
          <w:lang w:eastAsia="zh-CN"/>
        </w:rPr>
        <w:t>BSM</w:t>
      </w:r>
      <w:r>
        <w:rPr>
          <w:b/>
          <w:bCs/>
          <w:szCs w:val="22"/>
          <w:lang w:eastAsia="zh-CN"/>
        </w:rPr>
        <w:t>：一种质优价廉的筑路材料</w:t>
      </w:r>
    </w:p>
    <w:p w14:paraId="6EB73E08" w14:textId="3A3D8267" w:rsidR="00EE50A8" w:rsidRPr="00117BCE" w:rsidRDefault="00891345" w:rsidP="00345004">
      <w:pPr>
        <w:pStyle w:val="Text"/>
        <w:rPr>
          <w:szCs w:val="22"/>
          <w:lang w:eastAsia="zh-CN"/>
        </w:rPr>
      </w:pPr>
      <w:r>
        <w:rPr>
          <w:szCs w:val="22"/>
          <w:lang w:eastAsia="zh-CN"/>
        </w:rPr>
        <w:t xml:space="preserve">BSM </w:t>
      </w:r>
      <w:r>
        <w:rPr>
          <w:szCs w:val="22"/>
          <w:lang w:eastAsia="zh-CN"/>
        </w:rPr>
        <w:t>混合料已在许多国家和地区经过测试验证，可用于所有载重等级。</w:t>
      </w:r>
      <w:r>
        <w:rPr>
          <w:szCs w:val="22"/>
          <w:lang w:eastAsia="zh-CN"/>
        </w:rPr>
        <w:t>BSM</w:t>
      </w:r>
      <w:r>
        <w:rPr>
          <w:szCs w:val="22"/>
          <w:lang w:eastAsia="zh-CN"/>
        </w:rPr>
        <w:t>在世界各地用于主要干道和高速公路基层已不是什么新鲜事，在德国也越来越受到关注和欢迎。</w:t>
      </w:r>
      <w:r>
        <w:rPr>
          <w:szCs w:val="22"/>
          <w:lang w:eastAsia="zh-CN"/>
        </w:rPr>
        <w:t>Strabag AG</w:t>
      </w:r>
      <w:r>
        <w:rPr>
          <w:szCs w:val="22"/>
          <w:lang w:eastAsia="zh-CN"/>
        </w:rPr>
        <w:t>（德国迪伦</w:t>
      </w:r>
      <w:r>
        <w:rPr>
          <w:szCs w:val="22"/>
          <w:lang w:eastAsia="zh-CN"/>
        </w:rPr>
        <w:t xml:space="preserve"> (Düren) </w:t>
      </w:r>
      <w:r>
        <w:rPr>
          <w:szCs w:val="22"/>
          <w:lang w:eastAsia="zh-CN"/>
        </w:rPr>
        <w:t>分部）在</w:t>
      </w:r>
      <w:r>
        <w:rPr>
          <w:szCs w:val="22"/>
          <w:lang w:eastAsia="zh-CN"/>
        </w:rPr>
        <w:t xml:space="preserve">Wirtgen </w:t>
      </w:r>
      <w:r>
        <w:rPr>
          <w:szCs w:val="22"/>
          <w:lang w:eastAsia="zh-CN"/>
        </w:rPr>
        <w:t>自有的筑路材料测试实验室的协助下，对科隆附近</w:t>
      </w:r>
      <w:r>
        <w:rPr>
          <w:szCs w:val="22"/>
          <w:lang w:eastAsia="zh-CN"/>
        </w:rPr>
        <w:t xml:space="preserve"> A 555 </w:t>
      </w:r>
      <w:r>
        <w:rPr>
          <w:szCs w:val="22"/>
          <w:lang w:eastAsia="zh-CN"/>
        </w:rPr>
        <w:t>高速公路新基层采用的冷再生混合料进行了适用性测试。当配比合适时，这种材料可以胜任各种程度的交通负荷。施工方在初步试验中确定了粘结剂和骨料的添加量。再生沥青路面采用</w:t>
      </w:r>
      <w:r>
        <w:rPr>
          <w:szCs w:val="22"/>
          <w:lang w:eastAsia="zh-CN"/>
        </w:rPr>
        <w:t xml:space="preserve"> 25% </w:t>
      </w:r>
      <w:r>
        <w:rPr>
          <w:szCs w:val="22"/>
          <w:lang w:eastAsia="zh-CN"/>
        </w:rPr>
        <w:t>的机制砂填</w:t>
      </w:r>
      <w:r>
        <w:rPr>
          <w:szCs w:val="22"/>
          <w:lang w:eastAsia="zh-CN"/>
        </w:rPr>
        <w:lastRenderedPageBreak/>
        <w:t>充细料、</w:t>
      </w:r>
      <w:r>
        <w:rPr>
          <w:szCs w:val="22"/>
          <w:lang w:eastAsia="zh-CN"/>
        </w:rPr>
        <w:t xml:space="preserve">1% </w:t>
      </w:r>
      <w:r>
        <w:rPr>
          <w:szCs w:val="22"/>
          <w:lang w:eastAsia="zh-CN"/>
        </w:rPr>
        <w:t>的水泥、</w:t>
      </w:r>
      <w:r>
        <w:rPr>
          <w:szCs w:val="22"/>
          <w:lang w:eastAsia="zh-CN"/>
        </w:rPr>
        <w:t xml:space="preserve">2% </w:t>
      </w:r>
      <w:r>
        <w:rPr>
          <w:szCs w:val="22"/>
          <w:lang w:eastAsia="zh-CN"/>
        </w:rPr>
        <w:t>的泡沫沥青和水，各组分发挥出理想的协同效应，形成性能良好的可持续混合料。</w:t>
      </w:r>
    </w:p>
    <w:p w14:paraId="5C72144D" w14:textId="77777777" w:rsidR="00345004" w:rsidRPr="00117BCE" w:rsidRDefault="00345004" w:rsidP="00345004">
      <w:pPr>
        <w:pStyle w:val="Text"/>
        <w:rPr>
          <w:szCs w:val="22"/>
          <w:lang w:eastAsia="zh-CN"/>
        </w:rPr>
      </w:pPr>
    </w:p>
    <w:p w14:paraId="1F81BF1E" w14:textId="3B0FDBC6" w:rsidR="00345004" w:rsidRPr="00117BCE" w:rsidRDefault="00345004" w:rsidP="00345004">
      <w:pPr>
        <w:pStyle w:val="Text"/>
        <w:rPr>
          <w:szCs w:val="22"/>
          <w:lang w:eastAsia="zh-CN"/>
        </w:rPr>
      </w:pPr>
      <w:r>
        <w:rPr>
          <w:szCs w:val="22"/>
          <w:lang w:eastAsia="zh-CN"/>
        </w:rPr>
        <w:t xml:space="preserve">BSM </w:t>
      </w:r>
      <w:r>
        <w:rPr>
          <w:szCs w:val="22"/>
          <w:lang w:eastAsia="zh-CN"/>
        </w:rPr>
        <w:t>混合料还可以储存，使施工现场的物流安排更加灵活：施工人员可以预先生产、短期储存、按需使用混合料。这种材料随时可用于摊铺，且不同于传统混合料，不需要在短时间内立即完成摊铺。</w:t>
      </w:r>
    </w:p>
    <w:p w14:paraId="50160AEF" w14:textId="6A6EFE96" w:rsidR="00345004" w:rsidRPr="00345004" w:rsidRDefault="00345004" w:rsidP="005B7E03">
      <w:pPr>
        <w:pStyle w:val="StandardWeb"/>
        <w:spacing w:before="0" w:beforeAutospacing="0" w:after="0" w:afterAutospacing="0"/>
        <w:rPr>
          <w:rFonts w:ascii="Verdana" w:hAnsi="Verdana" w:cs="Calibri"/>
          <w:sz w:val="22"/>
          <w:szCs w:val="22"/>
          <w:lang w:eastAsia="zh-CN"/>
        </w:rPr>
      </w:pPr>
    </w:p>
    <w:p w14:paraId="5CC2B492" w14:textId="3F29C185" w:rsidR="00345004" w:rsidRDefault="00345004" w:rsidP="00345004">
      <w:pPr>
        <w:pStyle w:val="Standardabsatz"/>
      </w:pPr>
      <w:r>
        <w:rPr>
          <w:lang w:eastAsia="zh-CN"/>
        </w:rPr>
        <w:t>“</w:t>
      </w:r>
      <w:r>
        <w:rPr>
          <w:lang w:eastAsia="zh-CN"/>
        </w:rPr>
        <w:t>使用沥青稳定材料，让我们的施工流程变得更加高效快捷。</w:t>
      </w:r>
      <w:r>
        <w:rPr>
          <w:lang w:eastAsia="zh-CN"/>
        </w:rPr>
        <w:t xml:space="preserve">”Stephan Ehlers </w:t>
      </w:r>
      <w:r>
        <w:rPr>
          <w:lang w:eastAsia="zh-CN"/>
        </w:rPr>
        <w:t>强调说，</w:t>
      </w:r>
      <w:r>
        <w:rPr>
          <w:lang w:eastAsia="zh-CN"/>
        </w:rPr>
        <w:t>“</w:t>
      </w:r>
      <w:r>
        <w:rPr>
          <w:lang w:eastAsia="zh-CN"/>
        </w:rPr>
        <w:t>考虑到我们</w:t>
      </w:r>
      <w:r>
        <w:rPr>
          <w:lang w:eastAsia="zh-CN"/>
        </w:rPr>
        <w:t xml:space="preserve"> 2040 </w:t>
      </w:r>
      <w:r>
        <w:rPr>
          <w:lang w:eastAsia="zh-CN"/>
        </w:rPr>
        <w:t>年实现气候中立的承诺，我们有极大的兴趣去推动从这个项目中学到的知识用于未来发展。</w:t>
      </w:r>
      <w:r>
        <w:rPr>
          <w:lang w:eastAsia="zh-CN"/>
        </w:rPr>
        <w:t>”</w:t>
      </w:r>
    </w:p>
    <w:p w14:paraId="0184B9BF" w14:textId="77777777" w:rsidR="00205A3F" w:rsidRPr="00345004" w:rsidRDefault="00205A3F" w:rsidP="00205A3F">
      <w:pPr>
        <w:pStyle w:val="Teaserhead"/>
      </w:pPr>
      <w:r>
        <w:rPr>
          <w:bCs/>
          <w:lang w:eastAsia="zh-CN"/>
        </w:rPr>
        <w:t>冷再生优势一览</w:t>
      </w:r>
    </w:p>
    <w:p w14:paraId="5BD67B20" w14:textId="77777777" w:rsidR="00205A3F" w:rsidRPr="00345004" w:rsidRDefault="00205A3F" w:rsidP="00205A3F">
      <w:pPr>
        <w:pStyle w:val="StandardWeb"/>
        <w:spacing w:before="0" w:beforeAutospacing="0" w:after="0" w:afterAutospacing="0"/>
        <w:rPr>
          <w:rFonts w:ascii="Verdana" w:hAnsi="Verdana"/>
          <w:sz w:val="22"/>
          <w:szCs w:val="22"/>
        </w:rPr>
      </w:pPr>
      <w:proofErr w:type="spellStart"/>
      <w:r>
        <w:rPr>
          <w:rFonts w:ascii="Verdana" w:hAnsi="Verdana"/>
          <w:sz w:val="22"/>
          <w:szCs w:val="22"/>
          <w:lang w:eastAsia="zh-CN"/>
        </w:rPr>
        <w:t>高达</w:t>
      </w:r>
      <w:proofErr w:type="spellEnd"/>
      <w:r>
        <w:rPr>
          <w:rFonts w:ascii="Verdana" w:hAnsi="Verdana"/>
          <w:sz w:val="22"/>
          <w:szCs w:val="22"/>
          <w:lang w:eastAsia="zh-CN"/>
        </w:rPr>
        <w:t>：</w:t>
      </w:r>
    </w:p>
    <w:p w14:paraId="4E3E50F1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材料成本减少高达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100%</w:t>
      </w:r>
    </w:p>
    <w:p w14:paraId="47B41C72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运输车辆使用量可减少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90%</w:t>
      </w:r>
    </w:p>
    <w:p w14:paraId="63B414A8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能源消耗可减少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90%</w:t>
      </w:r>
    </w:p>
    <w:p w14:paraId="0E8969AB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二氧化碳排放量可减少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60%</w:t>
      </w:r>
    </w:p>
    <w:p w14:paraId="48A78988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粘结剂用量可减少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50%</w:t>
      </w:r>
    </w:p>
    <w:p w14:paraId="5E53FA06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施工总成本可降低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50%</w:t>
      </w:r>
    </w:p>
    <w:p w14:paraId="56ABAD4B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proofErr w:type="spellStart"/>
      <w:r>
        <w:rPr>
          <w:rFonts w:ascii="Verdana" w:hAnsi="Verdana" w:cs="Calibri"/>
          <w:sz w:val="22"/>
          <w:szCs w:val="22"/>
          <w:lang w:eastAsia="zh-CN"/>
        </w:rPr>
        <w:t>施工时间减少高达</w:t>
      </w:r>
      <w:proofErr w:type="spellEnd"/>
      <w:r>
        <w:rPr>
          <w:rFonts w:ascii="Verdana" w:hAnsi="Verdana" w:cs="Calibri"/>
          <w:sz w:val="22"/>
          <w:szCs w:val="22"/>
          <w:lang w:eastAsia="zh-CN"/>
        </w:rPr>
        <w:t xml:space="preserve"> 50%</w:t>
      </w:r>
      <w:r>
        <w:rPr>
          <w:rFonts w:ascii="Verdana" w:hAnsi="Verdana" w:cs="Calibri"/>
          <w:sz w:val="22"/>
          <w:szCs w:val="22"/>
          <w:lang w:eastAsia="zh-CN"/>
        </w:rPr>
        <w:br/>
      </w:r>
    </w:p>
    <w:p w14:paraId="54E708E3" w14:textId="77777777" w:rsidR="002B084F" w:rsidRPr="00117BCE" w:rsidRDefault="002B084F" w:rsidP="002B084F">
      <w:pPr>
        <w:pStyle w:val="Teaserhead"/>
      </w:pPr>
      <w:r>
        <w:rPr>
          <w:bCs/>
          <w:lang w:eastAsia="zh-CN"/>
        </w:rPr>
        <w:t>工地详情：</w:t>
      </w:r>
    </w:p>
    <w:p w14:paraId="259C4AC4" w14:textId="06746BA1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>施工路段长度：</w:t>
      </w:r>
      <w:r>
        <w:rPr>
          <w:szCs w:val="22"/>
          <w:lang w:eastAsia="zh-CN"/>
        </w:rPr>
        <w:t>500 m</w:t>
      </w:r>
      <w:r>
        <w:rPr>
          <w:lang w:eastAsia="zh-CN"/>
        </w:rPr>
        <w:t>（</w:t>
      </w:r>
      <w:r>
        <w:rPr>
          <w:szCs w:val="22"/>
          <w:lang w:eastAsia="zh-CN"/>
        </w:rPr>
        <w:t>硬路肩路段）</w:t>
      </w:r>
    </w:p>
    <w:p w14:paraId="77ECF6A0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>摊铺宽度：</w:t>
      </w:r>
      <w:r>
        <w:rPr>
          <w:szCs w:val="22"/>
          <w:lang w:eastAsia="zh-CN"/>
        </w:rPr>
        <w:t>3.6 m</w:t>
      </w:r>
    </w:p>
    <w:p w14:paraId="58BE4585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BSM </w:t>
      </w:r>
      <w:r>
        <w:rPr>
          <w:szCs w:val="22"/>
          <w:lang w:eastAsia="zh-CN"/>
        </w:rPr>
        <w:t>层厚度：</w:t>
      </w:r>
      <w:r>
        <w:rPr>
          <w:szCs w:val="22"/>
          <w:lang w:eastAsia="zh-CN"/>
        </w:rPr>
        <w:t>26 cm</w:t>
      </w:r>
    </w:p>
    <w:p w14:paraId="167DE0A7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>面层摊铺厚度：</w:t>
      </w:r>
      <w:r>
        <w:rPr>
          <w:szCs w:val="22"/>
          <w:lang w:eastAsia="zh-CN"/>
        </w:rPr>
        <w:t>4 cm</w:t>
      </w:r>
    </w:p>
    <w:p w14:paraId="76201844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KMA 240i </w:t>
      </w:r>
      <w:r>
        <w:rPr>
          <w:szCs w:val="22"/>
          <w:lang w:eastAsia="zh-CN"/>
        </w:rPr>
        <w:t>性能参数：</w:t>
      </w:r>
      <w:r>
        <w:rPr>
          <w:szCs w:val="22"/>
          <w:lang w:eastAsia="zh-CN"/>
        </w:rPr>
        <w:t xml:space="preserve">5 </w:t>
      </w:r>
      <w:r>
        <w:rPr>
          <w:szCs w:val="22"/>
          <w:lang w:eastAsia="zh-CN"/>
        </w:rPr>
        <w:t>小时生产</w:t>
      </w:r>
      <w:r>
        <w:rPr>
          <w:szCs w:val="22"/>
          <w:lang w:eastAsia="zh-CN"/>
        </w:rPr>
        <w:t xml:space="preserve"> 1,250 </w:t>
      </w:r>
      <w:r>
        <w:rPr>
          <w:szCs w:val="22"/>
          <w:lang w:eastAsia="zh-CN"/>
        </w:rPr>
        <w:t>吨沥青稳定材料</w:t>
      </w:r>
    </w:p>
    <w:p w14:paraId="484FF259" w14:textId="77777777" w:rsidR="002B084F" w:rsidRPr="00117BCE" w:rsidRDefault="002B084F" w:rsidP="002B084F">
      <w:pPr>
        <w:pStyle w:val="Text"/>
        <w:rPr>
          <w:szCs w:val="22"/>
        </w:rPr>
      </w:pPr>
    </w:p>
    <w:p w14:paraId="3E110DBC" w14:textId="77777777" w:rsidR="002B084F" w:rsidRPr="00117BCE" w:rsidRDefault="002B084F" w:rsidP="002B084F">
      <w:pPr>
        <w:pStyle w:val="Teaserhead"/>
      </w:pPr>
      <w:r>
        <w:rPr>
          <w:bCs/>
          <w:lang w:eastAsia="zh-CN"/>
        </w:rPr>
        <w:t>施工所使用的</w:t>
      </w:r>
      <w:r>
        <w:rPr>
          <w:bCs/>
          <w:lang w:eastAsia="zh-CN"/>
        </w:rPr>
        <w:t xml:space="preserve"> Wirtgen Group </w:t>
      </w:r>
      <w:r>
        <w:rPr>
          <w:bCs/>
          <w:lang w:eastAsia="zh-CN"/>
        </w:rPr>
        <w:t>的机器：</w:t>
      </w:r>
    </w:p>
    <w:p w14:paraId="12BFEB93" w14:textId="61174898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Wirtgen KMA 240i </w:t>
      </w:r>
      <w:r>
        <w:rPr>
          <w:szCs w:val="22"/>
          <w:lang w:eastAsia="zh-CN"/>
        </w:rPr>
        <w:t>移动式厂拌冷再生设备</w:t>
      </w:r>
    </w:p>
    <w:p w14:paraId="67BD1CCC" w14:textId="52D03DB8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Vögele MT 3000-3i </w:t>
      </w:r>
      <w:r>
        <w:rPr>
          <w:szCs w:val="22"/>
          <w:lang w:eastAsia="zh-CN"/>
        </w:rPr>
        <w:t>材料转运车</w:t>
      </w:r>
    </w:p>
    <w:p w14:paraId="5D06B95D" w14:textId="33CAC1C3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Vögele </w:t>
      </w:r>
      <w:r>
        <w:rPr>
          <w:szCs w:val="22"/>
          <w:lang w:eastAsia="zh-CN"/>
        </w:rPr>
        <w:t>超级</w:t>
      </w:r>
      <w:r>
        <w:rPr>
          <w:szCs w:val="22"/>
          <w:lang w:eastAsia="zh-CN"/>
        </w:rPr>
        <w:t xml:space="preserve"> 1900-3i </w:t>
      </w:r>
      <w:r>
        <w:rPr>
          <w:szCs w:val="22"/>
          <w:lang w:eastAsia="zh-CN"/>
        </w:rPr>
        <w:t>沥青摊铺机</w:t>
      </w:r>
    </w:p>
    <w:p w14:paraId="66021D45" w14:textId="4637E3CD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Hamm HD+ 140i </w:t>
      </w:r>
      <w:r>
        <w:rPr>
          <w:szCs w:val="22"/>
          <w:lang w:eastAsia="zh-CN"/>
        </w:rPr>
        <w:t>双钢轮压路机</w:t>
      </w:r>
    </w:p>
    <w:p w14:paraId="7A29BCE6" w14:textId="187861C0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eastAsia="zh-CN"/>
        </w:rPr>
        <w:t xml:space="preserve">Hamm HP 280i </w:t>
      </w:r>
      <w:r>
        <w:rPr>
          <w:szCs w:val="22"/>
          <w:lang w:eastAsia="zh-CN"/>
        </w:rPr>
        <w:t>充气胶轮压路机</w:t>
      </w:r>
    </w:p>
    <w:p w14:paraId="58680E82" w14:textId="77777777" w:rsidR="002B084F" w:rsidRDefault="002B084F" w:rsidP="00345004">
      <w:pPr>
        <w:pStyle w:val="Standardabsatz"/>
      </w:pPr>
    </w:p>
    <w:p w14:paraId="736453D7" w14:textId="6AF1574A" w:rsidR="00E5556B" w:rsidRDefault="00E5556B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64ABBB85" w14:textId="024AAF51" w:rsidR="007C2FEE" w:rsidRPr="000278C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eastAsia="zh-CN"/>
        </w:rPr>
        <w:lastRenderedPageBreak/>
        <w:t>图片：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8C61B5F" w14:textId="0761C2FB" w:rsidR="00264498" w:rsidRPr="00001843" w:rsidRDefault="000B4C52" w:rsidP="00AD369D">
      <w:pPr>
        <w:pStyle w:val="BUbold"/>
        <w:rPr>
          <w:noProof/>
        </w:rPr>
      </w:pPr>
      <w:r>
        <w:rPr>
          <w:b w:val="0"/>
          <w:noProof/>
          <w:lang w:eastAsia="zh-CN"/>
        </w:rPr>
        <w:t xml:space="preserve"> </w:t>
      </w:r>
      <w:r>
        <w:rPr>
          <w:b w:val="0"/>
          <w:noProof/>
          <w:lang w:eastAsia="zh-CN"/>
        </w:rPr>
        <w:drawing>
          <wp:inline distT="0" distB="0" distL="0" distR="0" wp14:anchorId="78335482" wp14:editId="005BA48F">
            <wp:extent cx="2404800" cy="1352143"/>
            <wp:effectExtent l="0" t="0" r="0" b="0"/>
            <wp:docPr id="7" name="Grafik 7" descr="厂拌冷再生设备位置，包括轮式装载机和罐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ndord des Kaltrecyclers mit Radlader und Tankw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W_pic_js_A555_KMA240i_2023_00081_HI</w:t>
      </w:r>
      <w:r>
        <w:rPr>
          <w:b w:val="0"/>
          <w:lang w:eastAsia="zh-CN"/>
        </w:rPr>
        <w:br/>
        <w:t xml:space="preserve"> KMA 240i </w:t>
      </w:r>
      <w:r>
        <w:rPr>
          <w:b w:val="0"/>
          <w:lang w:eastAsia="zh-CN"/>
        </w:rPr>
        <w:t>移动式厂拌冷再生设备可在施工现场附近安装就位，生产出用于新</w:t>
      </w:r>
      <w:r>
        <w:rPr>
          <w:b w:val="0"/>
          <w:lang w:eastAsia="zh-CN"/>
        </w:rPr>
        <w:t xml:space="preserve"> BSM </w:t>
      </w:r>
      <w:r>
        <w:rPr>
          <w:b w:val="0"/>
          <w:lang w:eastAsia="zh-CN"/>
        </w:rPr>
        <w:t>基层的混合料。</w:t>
      </w:r>
    </w:p>
    <w:p w14:paraId="2D4A95F4" w14:textId="42115FCF" w:rsidR="00C71604" w:rsidRDefault="0067327A" w:rsidP="00C71604">
      <w:pPr>
        <w:pStyle w:val="BUbold"/>
        <w:rPr>
          <w:b w:val="0"/>
          <w:bCs/>
        </w:rPr>
      </w:pPr>
      <w:r>
        <w:rPr>
          <w:b w:val="0"/>
          <w:lang w:eastAsia="zh-CN"/>
        </w:rPr>
        <w:br/>
      </w:r>
      <w:r>
        <w:rPr>
          <w:b w:val="0"/>
          <w:noProof/>
          <w:lang w:eastAsia="zh-CN"/>
        </w:rPr>
        <w:drawing>
          <wp:inline distT="0" distB="0" distL="0" distR="0" wp14:anchorId="2F95500F" wp14:editId="4C10DDAB">
            <wp:extent cx="2404800" cy="1351374"/>
            <wp:effectExtent l="0" t="0" r="0" b="0"/>
            <wp:docPr id="246693896" name="Grafik 1" descr="包含户外、人物、服装、天空的图像。&#10;&#10;自动生成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693896" name="Grafik 1" descr="Ein Bild, das draußen, Person, Kleidung, Himmel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96FC6" w14:textId="2F0FB6E5" w:rsidR="00774DB4" w:rsidRPr="00774DB4" w:rsidRDefault="00774DB4" w:rsidP="00774DB4">
      <w:pPr>
        <w:pStyle w:val="BUbold"/>
        <w:rPr>
          <w:b w:val="0"/>
          <w:bCs/>
          <w:lang w:eastAsia="zh-CN"/>
        </w:rPr>
      </w:pPr>
      <w:r>
        <w:rPr>
          <w:bCs/>
          <w:lang w:eastAsia="zh-CN"/>
        </w:rPr>
        <w:t>W_pic_js_A555_KMA240i_2023_00110_HI</w:t>
      </w:r>
      <w:r>
        <w:rPr>
          <w:b w:val="0"/>
          <w:lang w:eastAsia="zh-CN"/>
        </w:rPr>
        <w:br/>
        <w:t>“</w:t>
      </w:r>
      <w:r>
        <w:rPr>
          <w:b w:val="0"/>
          <w:lang w:eastAsia="zh-CN"/>
        </w:rPr>
        <w:t>使用沥青稳定材料，让我们的施工流程变得更加高效快捷。考虑到我们</w:t>
      </w:r>
      <w:r>
        <w:rPr>
          <w:b w:val="0"/>
          <w:lang w:eastAsia="zh-CN"/>
        </w:rPr>
        <w:t xml:space="preserve"> 2040 </w:t>
      </w:r>
      <w:r>
        <w:rPr>
          <w:b w:val="0"/>
          <w:lang w:eastAsia="zh-CN"/>
        </w:rPr>
        <w:t>年实现气候中立的承诺，我们有极大的兴趣去推动从这个项目中学到的知识用于未来发展，争取更多的收益。</w:t>
      </w:r>
      <w:r>
        <w:rPr>
          <w:b w:val="0"/>
          <w:lang w:eastAsia="zh-CN"/>
        </w:rPr>
        <w:t>”</w:t>
      </w:r>
    </w:p>
    <w:p w14:paraId="28F1FCE9" w14:textId="178550A1" w:rsidR="00264498" w:rsidRPr="00774DB4" w:rsidRDefault="00774DB4" w:rsidP="00774DB4">
      <w:pPr>
        <w:pStyle w:val="BUbold"/>
        <w:rPr>
          <w:noProof/>
          <w:lang w:eastAsia="zh-CN"/>
        </w:rPr>
      </w:pPr>
      <w:r>
        <w:rPr>
          <w:b w:val="0"/>
          <w:lang w:eastAsia="zh-CN"/>
        </w:rPr>
        <w:t>Stephan Ehlers</w:t>
      </w:r>
      <w:r>
        <w:rPr>
          <w:b w:val="0"/>
          <w:lang w:eastAsia="zh-CN"/>
        </w:rPr>
        <w:t>，</w:t>
      </w:r>
      <w:r>
        <w:rPr>
          <w:b w:val="0"/>
          <w:lang w:eastAsia="zh-CN"/>
        </w:rPr>
        <w:t xml:space="preserve">STRABAG </w:t>
      </w:r>
      <w:r>
        <w:rPr>
          <w:b w:val="0"/>
          <w:lang w:eastAsia="zh-CN"/>
        </w:rPr>
        <w:t>技术团队经理说到。</w:t>
      </w:r>
      <w:r>
        <w:rPr>
          <w:b w:val="0"/>
          <w:lang w:eastAsia="zh-CN"/>
        </w:rPr>
        <w:br/>
      </w:r>
    </w:p>
    <w:p w14:paraId="6BBBB646" w14:textId="6F9C5901" w:rsidR="00822B35" w:rsidRPr="000278CB" w:rsidRDefault="007C2FEE" w:rsidP="00822B35">
      <w:pPr>
        <w:pStyle w:val="BUbold"/>
        <w:rPr>
          <w:lang w:eastAsia="zh-CN"/>
        </w:rPr>
      </w:pPr>
      <w:r>
        <w:rPr>
          <w:b w:val="0"/>
          <w:noProof/>
          <w:lang w:eastAsia="zh-CN"/>
        </w:rPr>
        <w:drawing>
          <wp:inline distT="0" distB="0" distL="0" distR="0" wp14:anchorId="4C88ECF6" wp14:editId="19049503">
            <wp:extent cx="2404800" cy="135126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W_pic_js_A555_KMA240i_2023_00053_HI</w:t>
      </w:r>
      <w:r>
        <w:rPr>
          <w:b w:val="0"/>
          <w:lang w:eastAsia="zh-CN"/>
        </w:rPr>
        <w:br/>
      </w:r>
      <w:r>
        <w:rPr>
          <w:b w:val="0"/>
          <w:lang w:eastAsia="zh-CN"/>
        </w:rPr>
        <w:t>一台</w:t>
      </w:r>
      <w:r>
        <w:rPr>
          <w:b w:val="0"/>
          <w:lang w:eastAsia="zh-CN"/>
        </w:rPr>
        <w:t xml:space="preserve"> Vögele </w:t>
      </w:r>
      <w:proofErr w:type="spellStart"/>
      <w:r>
        <w:rPr>
          <w:b w:val="0"/>
          <w:lang w:eastAsia="zh-CN"/>
        </w:rPr>
        <w:t>PowerFeeder</w:t>
      </w:r>
      <w:proofErr w:type="spellEnd"/>
      <w:r>
        <w:rPr>
          <w:b w:val="0"/>
          <w:lang w:eastAsia="zh-CN"/>
        </w:rPr>
        <w:t xml:space="preserve"> MT 3000-3i </w:t>
      </w:r>
      <w:r>
        <w:rPr>
          <w:b w:val="0"/>
          <w:lang w:eastAsia="zh-CN"/>
        </w:rPr>
        <w:t>材料转运车正在将</w:t>
      </w:r>
      <w:r>
        <w:rPr>
          <w:b w:val="0"/>
          <w:lang w:eastAsia="zh-CN"/>
        </w:rPr>
        <w:t xml:space="preserve"> BSM </w:t>
      </w:r>
      <w:r>
        <w:rPr>
          <w:b w:val="0"/>
          <w:lang w:eastAsia="zh-CN"/>
        </w:rPr>
        <w:t>冷拌料输送给后面的</w:t>
      </w:r>
      <w:r>
        <w:rPr>
          <w:b w:val="0"/>
          <w:lang w:eastAsia="zh-CN"/>
        </w:rPr>
        <w:t>SUPER 1900-3i</w:t>
      </w:r>
      <w:r>
        <w:rPr>
          <w:b w:val="0"/>
          <w:lang w:eastAsia="zh-CN"/>
        </w:rPr>
        <w:t>摊铺机。</w:t>
      </w:r>
    </w:p>
    <w:p w14:paraId="42DB7A9C" w14:textId="41FFB1D6" w:rsidR="00822B35" w:rsidRDefault="007C2FEE" w:rsidP="00822B35">
      <w:pPr>
        <w:pStyle w:val="BUbold"/>
      </w:pPr>
      <w:r>
        <w:rPr>
          <w:b w:val="0"/>
          <w:lang w:eastAsia="zh-CN"/>
        </w:rPr>
        <w:br/>
      </w:r>
      <w:r>
        <w:rPr>
          <w:b w:val="0"/>
          <w:noProof/>
          <w:lang w:eastAsia="zh-CN"/>
        </w:rPr>
        <w:drawing>
          <wp:inline distT="0" distB="0" distL="0" distR="0" wp14:anchorId="1D428A7A" wp14:editId="0EB6E1E4">
            <wp:extent cx="2404800" cy="1351268"/>
            <wp:effectExtent l="0" t="0" r="0" b="0"/>
            <wp:docPr id="627547416" name="Grafik 627547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47416" name="Grafik 62754741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W_pic_js_A555_KMA240i_2023_00052_HI</w:t>
      </w:r>
      <w:r>
        <w:rPr>
          <w:b w:val="0"/>
          <w:lang w:eastAsia="zh-CN"/>
        </w:rPr>
        <w:br/>
        <w:t xml:space="preserve">Hamm HD+ 140i  </w:t>
      </w:r>
      <w:r>
        <w:rPr>
          <w:b w:val="0"/>
          <w:lang w:eastAsia="zh-CN"/>
        </w:rPr>
        <w:t>双钢轮压路机确保了冷拌料的理想压实，然后由</w:t>
      </w:r>
      <w:r>
        <w:rPr>
          <w:b w:val="0"/>
          <w:lang w:eastAsia="zh-CN"/>
        </w:rPr>
        <w:t xml:space="preserve"> HP 280i </w:t>
      </w:r>
      <w:r>
        <w:rPr>
          <w:b w:val="0"/>
          <w:lang w:eastAsia="zh-CN"/>
        </w:rPr>
        <w:t>充气胶轮压路机进行最终的封层处理。</w:t>
      </w:r>
    </w:p>
    <w:p w14:paraId="7CA212F9" w14:textId="77777777" w:rsidR="000B4C52" w:rsidRPr="000B4C52" w:rsidRDefault="000B4C52" w:rsidP="000B4C52">
      <w:pPr>
        <w:pStyle w:val="BUnormal"/>
      </w:pPr>
    </w:p>
    <w:p w14:paraId="67E83AFA" w14:textId="6DF33779" w:rsidR="00980313" w:rsidRPr="00A96B2E" w:rsidRDefault="00714D6B" w:rsidP="00A96B2E">
      <w:pPr>
        <w:pStyle w:val="Note"/>
      </w:pPr>
      <w:r>
        <w:rPr>
          <w:iCs/>
          <w:lang w:eastAsia="zh-CN"/>
        </w:rPr>
        <w:t>提示：这些照片仅用于预览。如需印刷发行，请通过链接下载</w:t>
      </w:r>
      <w:r>
        <w:rPr>
          <w:iCs/>
          <w:lang w:eastAsia="zh-CN"/>
        </w:rPr>
        <w:t xml:space="preserve"> 300 dpi </w:t>
      </w:r>
      <w:r>
        <w:rPr>
          <w:iCs/>
          <w:lang w:eastAsia="zh-CN"/>
        </w:rPr>
        <w:t>的高分辨率图片。</w:t>
      </w:r>
    </w:p>
    <w:p w14:paraId="3E5F322A" w14:textId="77777777" w:rsidR="00553E0E" w:rsidRDefault="00553E0E" w:rsidP="00B409DF">
      <w:pPr>
        <w:pStyle w:val="Absatzberschrift"/>
        <w:rPr>
          <w:rFonts w:eastAsiaTheme="minorEastAsia"/>
          <w:bCs/>
          <w:lang w:eastAsia="zh-CN"/>
        </w:rPr>
      </w:pPr>
    </w:p>
    <w:p w14:paraId="717825D0" w14:textId="1E019934" w:rsidR="00B409DF" w:rsidRDefault="00B409DF" w:rsidP="00B409DF">
      <w:pPr>
        <w:pStyle w:val="Absatzberschrift"/>
        <w:rPr>
          <w:iCs/>
        </w:rPr>
      </w:pPr>
      <w:r>
        <w:rPr>
          <w:bCs/>
          <w:lang w:eastAsia="zh-CN"/>
        </w:rPr>
        <w:t>了解更多信息，联系方式如下：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eastAsia="zh-CN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eastAsia="zh-CN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eastAsia="zh-CN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eastAsia="zh-CN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eastAsia="zh-CN"/>
        </w:rPr>
        <w:t>Germany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eastAsia="zh-CN"/>
        </w:rPr>
        <w:t>电话：</w:t>
      </w:r>
      <w:r>
        <w:rPr>
          <w:bCs w:val="0"/>
          <w:iCs w:val="0"/>
          <w:lang w:eastAsia="zh-CN"/>
        </w:rPr>
        <w:t>+49 (0) 2645 131 – 1966</w:t>
      </w:r>
    </w:p>
    <w:p w14:paraId="72EBA31D" w14:textId="77777777" w:rsidR="00B409DF" w:rsidRPr="00914C7E" w:rsidRDefault="00B409DF" w:rsidP="00B409DF">
      <w:pPr>
        <w:pStyle w:val="Fuzeile1"/>
      </w:pPr>
      <w:r>
        <w:rPr>
          <w:bCs w:val="0"/>
          <w:iCs w:val="0"/>
          <w:lang w:eastAsia="zh-CN"/>
        </w:rPr>
        <w:t>传真：</w:t>
      </w:r>
      <w:r>
        <w:rPr>
          <w:bCs w:val="0"/>
          <w:iCs w:val="0"/>
          <w:lang w:eastAsia="zh-CN"/>
        </w:rPr>
        <w:t>+49 (0) 2645 131 – 499</w:t>
      </w:r>
    </w:p>
    <w:p w14:paraId="54DD8925" w14:textId="44F25056" w:rsidR="00B409DF" w:rsidRDefault="00B409DF" w:rsidP="00B409DF">
      <w:pPr>
        <w:pStyle w:val="Fuzeile1"/>
      </w:pPr>
      <w:r>
        <w:rPr>
          <w:bCs w:val="0"/>
          <w:iCs w:val="0"/>
          <w:lang w:eastAsia="zh-CN"/>
        </w:rPr>
        <w:t>电子邮件：</w:t>
      </w:r>
      <w:r>
        <w:rPr>
          <w:bCs w:val="0"/>
          <w:iCs w:val="0"/>
          <w:lang w:eastAsia="zh-CN"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eastAsia="zh-CN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E86D" w14:textId="77777777" w:rsidR="00A92086" w:rsidRDefault="00A92086" w:rsidP="00E55534">
      <w:r>
        <w:separator/>
      </w:r>
    </w:p>
  </w:endnote>
  <w:endnote w:type="continuationSeparator" w:id="0">
    <w:p w14:paraId="5CCEAF05" w14:textId="77777777" w:rsidR="00A92086" w:rsidRDefault="00A9208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02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208CAF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eastAsia="zh-CN"/>
            </w:rPr>
            <w:t>WIRTGEN GmbH</w:t>
          </w:r>
          <w:r>
            <w:rPr>
              <w:szCs w:val="20"/>
              <w:lang w:eastAsia="zh-CN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CAEA60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9D9C6" w14:textId="77777777" w:rsidR="00A92086" w:rsidRDefault="00A92086" w:rsidP="00E55534">
      <w:r>
        <w:separator/>
      </w:r>
    </w:p>
  </w:footnote>
  <w:footnote w:type="continuationSeparator" w:id="0">
    <w:p w14:paraId="65F5FBDC" w14:textId="77777777" w:rsidR="00A92086" w:rsidRDefault="00A9208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5843E3A" w:rsidR="000278CB" w:rsidRDefault="001948F0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D541A34" wp14:editId="626EF96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442343" w14:textId="5B09714B" w:rsidR="001948F0" w:rsidRPr="001948F0" w:rsidRDefault="001948F0" w:rsidP="001948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48F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41A34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2442343" w14:textId="5B09714B" w:rsidR="001948F0" w:rsidRPr="001948F0" w:rsidRDefault="001948F0" w:rsidP="001948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48F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C28635F" w:rsidR="00533132" w:rsidRPr="00533132" w:rsidRDefault="001948F0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478EC62" wp14:editId="3A04425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DB7AA6" w14:textId="1CFCF525" w:rsidR="001948F0" w:rsidRPr="001948F0" w:rsidRDefault="001948F0" w:rsidP="001948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48F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8EC62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6DB7AA6" w14:textId="1CFCF525" w:rsidR="001948F0" w:rsidRPr="001948F0" w:rsidRDefault="001948F0" w:rsidP="001948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48F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eastAsia="zh-CN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4B1E584" w:rsidR="00533132" w:rsidRDefault="001948F0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BEE00E" wp14:editId="0E65DC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6C23E9" w14:textId="5AAA6574" w:rsidR="001948F0" w:rsidRPr="001948F0" w:rsidRDefault="001948F0" w:rsidP="001948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48F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EE00E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76C23E9" w14:textId="5AAA6574" w:rsidR="001948F0" w:rsidRPr="001948F0" w:rsidRDefault="001948F0" w:rsidP="001948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48F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9471A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615CDA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5CDA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2950DC2"/>
    <w:multiLevelType w:val="hybridMultilevel"/>
    <w:tmpl w:val="023A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1"/>
  </w:num>
  <w:num w:numId="2" w16cid:durableId="647710789">
    <w:abstractNumId w:val="11"/>
  </w:num>
  <w:num w:numId="3" w16cid:durableId="1612785632">
    <w:abstractNumId w:val="11"/>
  </w:num>
  <w:num w:numId="4" w16cid:durableId="1910191778">
    <w:abstractNumId w:val="11"/>
  </w:num>
  <w:num w:numId="5" w16cid:durableId="1033074120">
    <w:abstractNumId w:val="11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6"/>
  </w:num>
  <w:num w:numId="12" w16cid:durableId="134956192">
    <w:abstractNumId w:val="6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9"/>
  </w:num>
  <w:num w:numId="21" w16cid:durableId="3461818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8"/>
  </w:num>
  <w:num w:numId="25" w16cid:durableId="1752120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7"/>
  </w:num>
  <w:num w:numId="27" w16cid:durableId="1926723541">
    <w:abstractNumId w:val="10"/>
  </w:num>
  <w:num w:numId="28" w16cid:durableId="1716927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1843"/>
    <w:rsid w:val="00002888"/>
    <w:rsid w:val="00004F75"/>
    <w:rsid w:val="0000551D"/>
    <w:rsid w:val="00005EF2"/>
    <w:rsid w:val="0000745C"/>
    <w:rsid w:val="000148B3"/>
    <w:rsid w:val="00017575"/>
    <w:rsid w:val="00024BFC"/>
    <w:rsid w:val="000278CB"/>
    <w:rsid w:val="000366D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4C52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5020"/>
    <w:rsid w:val="00135680"/>
    <w:rsid w:val="00142309"/>
    <w:rsid w:val="00143885"/>
    <w:rsid w:val="00146C3D"/>
    <w:rsid w:val="00153B47"/>
    <w:rsid w:val="00157F56"/>
    <w:rsid w:val="001613A6"/>
    <w:rsid w:val="001614F0"/>
    <w:rsid w:val="001616F4"/>
    <w:rsid w:val="0018021A"/>
    <w:rsid w:val="00182D69"/>
    <w:rsid w:val="00193CE0"/>
    <w:rsid w:val="001948F0"/>
    <w:rsid w:val="00194FB1"/>
    <w:rsid w:val="001965F5"/>
    <w:rsid w:val="001B16BB"/>
    <w:rsid w:val="001B34EE"/>
    <w:rsid w:val="001B5208"/>
    <w:rsid w:val="001C1A3E"/>
    <w:rsid w:val="001D4D63"/>
    <w:rsid w:val="001F359E"/>
    <w:rsid w:val="00200355"/>
    <w:rsid w:val="00205A3F"/>
    <w:rsid w:val="0021351D"/>
    <w:rsid w:val="00253A2E"/>
    <w:rsid w:val="002603EC"/>
    <w:rsid w:val="00264498"/>
    <w:rsid w:val="00282AFC"/>
    <w:rsid w:val="00286203"/>
    <w:rsid w:val="00286C15"/>
    <w:rsid w:val="0029634D"/>
    <w:rsid w:val="002B084F"/>
    <w:rsid w:val="002B55EF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17D36"/>
    <w:rsid w:val="0032774C"/>
    <w:rsid w:val="00332D28"/>
    <w:rsid w:val="00340E41"/>
    <w:rsid w:val="0034191A"/>
    <w:rsid w:val="00343CC7"/>
    <w:rsid w:val="00345004"/>
    <w:rsid w:val="0036561D"/>
    <w:rsid w:val="003665BE"/>
    <w:rsid w:val="00384A08"/>
    <w:rsid w:val="003850A9"/>
    <w:rsid w:val="003900BD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604F"/>
    <w:rsid w:val="00430BB0"/>
    <w:rsid w:val="00456137"/>
    <w:rsid w:val="00467F3C"/>
    <w:rsid w:val="0047498D"/>
    <w:rsid w:val="00476100"/>
    <w:rsid w:val="0048402B"/>
    <w:rsid w:val="00487BFC"/>
    <w:rsid w:val="004A1833"/>
    <w:rsid w:val="004B3E60"/>
    <w:rsid w:val="004C1967"/>
    <w:rsid w:val="004D22A4"/>
    <w:rsid w:val="004D23D0"/>
    <w:rsid w:val="004D2BE0"/>
    <w:rsid w:val="004E0A77"/>
    <w:rsid w:val="004E61FD"/>
    <w:rsid w:val="004E6EF5"/>
    <w:rsid w:val="004E74CA"/>
    <w:rsid w:val="00506409"/>
    <w:rsid w:val="00523AF2"/>
    <w:rsid w:val="00530E32"/>
    <w:rsid w:val="00533132"/>
    <w:rsid w:val="00534889"/>
    <w:rsid w:val="00537210"/>
    <w:rsid w:val="00541C9E"/>
    <w:rsid w:val="00553E0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2C88"/>
    <w:rsid w:val="005A4F04"/>
    <w:rsid w:val="005B5793"/>
    <w:rsid w:val="005B7E03"/>
    <w:rsid w:val="005C5286"/>
    <w:rsid w:val="005C6B30"/>
    <w:rsid w:val="005C71EC"/>
    <w:rsid w:val="005D7B09"/>
    <w:rsid w:val="005E0754"/>
    <w:rsid w:val="005E764C"/>
    <w:rsid w:val="005F048E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327A"/>
    <w:rsid w:val="00677F11"/>
    <w:rsid w:val="00682B1A"/>
    <w:rsid w:val="00690D7C"/>
    <w:rsid w:val="00690DFE"/>
    <w:rsid w:val="00691678"/>
    <w:rsid w:val="006A42F5"/>
    <w:rsid w:val="006B3EEC"/>
    <w:rsid w:val="006C0C87"/>
    <w:rsid w:val="006D7EAC"/>
    <w:rsid w:val="006E0104"/>
    <w:rsid w:val="006E5BCD"/>
    <w:rsid w:val="006F7602"/>
    <w:rsid w:val="007100BC"/>
    <w:rsid w:val="00714D6B"/>
    <w:rsid w:val="00716573"/>
    <w:rsid w:val="00722A17"/>
    <w:rsid w:val="00723F4F"/>
    <w:rsid w:val="00755AE0"/>
    <w:rsid w:val="0075761B"/>
    <w:rsid w:val="00757B83"/>
    <w:rsid w:val="00774358"/>
    <w:rsid w:val="00774DB4"/>
    <w:rsid w:val="00791A69"/>
    <w:rsid w:val="0079462A"/>
    <w:rsid w:val="00794830"/>
    <w:rsid w:val="00797CAA"/>
    <w:rsid w:val="007A1926"/>
    <w:rsid w:val="007A2B6F"/>
    <w:rsid w:val="007A46B3"/>
    <w:rsid w:val="007A6BD2"/>
    <w:rsid w:val="007B00DF"/>
    <w:rsid w:val="007B7CE0"/>
    <w:rsid w:val="007C1B7F"/>
    <w:rsid w:val="007C2658"/>
    <w:rsid w:val="007C2FEE"/>
    <w:rsid w:val="007C4A1C"/>
    <w:rsid w:val="007D0EFA"/>
    <w:rsid w:val="007D3D16"/>
    <w:rsid w:val="007D59A2"/>
    <w:rsid w:val="007E20D0"/>
    <w:rsid w:val="007E3DAB"/>
    <w:rsid w:val="008053B3"/>
    <w:rsid w:val="00820315"/>
    <w:rsid w:val="00822B3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1345"/>
    <w:rsid w:val="00892F6F"/>
    <w:rsid w:val="00896F7E"/>
    <w:rsid w:val="008A3E9C"/>
    <w:rsid w:val="008B1EB7"/>
    <w:rsid w:val="008C2A29"/>
    <w:rsid w:val="008C2DB2"/>
    <w:rsid w:val="008D26D8"/>
    <w:rsid w:val="008D770E"/>
    <w:rsid w:val="008E406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528E"/>
    <w:rsid w:val="00936A78"/>
    <w:rsid w:val="009375E1"/>
    <w:rsid w:val="009426FD"/>
    <w:rsid w:val="0095100E"/>
    <w:rsid w:val="00951AD0"/>
    <w:rsid w:val="00952853"/>
    <w:rsid w:val="009632A8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08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2086"/>
    <w:rsid w:val="00A9389A"/>
    <w:rsid w:val="00A96B2E"/>
    <w:rsid w:val="00A977CE"/>
    <w:rsid w:val="00AB01D2"/>
    <w:rsid w:val="00AB52F9"/>
    <w:rsid w:val="00AC3138"/>
    <w:rsid w:val="00AC6F42"/>
    <w:rsid w:val="00AD131F"/>
    <w:rsid w:val="00AD32D5"/>
    <w:rsid w:val="00AD369D"/>
    <w:rsid w:val="00AD70E4"/>
    <w:rsid w:val="00AF3B3A"/>
    <w:rsid w:val="00AF4E8E"/>
    <w:rsid w:val="00AF6569"/>
    <w:rsid w:val="00B06265"/>
    <w:rsid w:val="00B115B5"/>
    <w:rsid w:val="00B16FDE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179C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2F9A"/>
    <w:rsid w:val="00BF56B2"/>
    <w:rsid w:val="00C03EFB"/>
    <w:rsid w:val="00C055AB"/>
    <w:rsid w:val="00C07216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1604"/>
    <w:rsid w:val="00C73005"/>
    <w:rsid w:val="00C84FDC"/>
    <w:rsid w:val="00C85E18"/>
    <w:rsid w:val="00C96E9F"/>
    <w:rsid w:val="00CA35E3"/>
    <w:rsid w:val="00CA4A09"/>
    <w:rsid w:val="00CA4F06"/>
    <w:rsid w:val="00CB78B0"/>
    <w:rsid w:val="00CC5A63"/>
    <w:rsid w:val="00CC787C"/>
    <w:rsid w:val="00CD77A8"/>
    <w:rsid w:val="00CF36C9"/>
    <w:rsid w:val="00D00EC4"/>
    <w:rsid w:val="00D12523"/>
    <w:rsid w:val="00D164C8"/>
    <w:rsid w:val="00D166AC"/>
    <w:rsid w:val="00D16C4C"/>
    <w:rsid w:val="00D321AA"/>
    <w:rsid w:val="00D36BA2"/>
    <w:rsid w:val="00D37CF4"/>
    <w:rsid w:val="00D4487C"/>
    <w:rsid w:val="00D56D6B"/>
    <w:rsid w:val="00D63D33"/>
    <w:rsid w:val="00D73352"/>
    <w:rsid w:val="00D74EA4"/>
    <w:rsid w:val="00D84E46"/>
    <w:rsid w:val="00D935C3"/>
    <w:rsid w:val="00DA0266"/>
    <w:rsid w:val="00DA0F4B"/>
    <w:rsid w:val="00DA477E"/>
    <w:rsid w:val="00DB49C0"/>
    <w:rsid w:val="00DB4BB0"/>
    <w:rsid w:val="00DD0C2F"/>
    <w:rsid w:val="00DE461D"/>
    <w:rsid w:val="00DE7163"/>
    <w:rsid w:val="00E04039"/>
    <w:rsid w:val="00E14608"/>
    <w:rsid w:val="00E14CB6"/>
    <w:rsid w:val="00E15EBE"/>
    <w:rsid w:val="00E21E67"/>
    <w:rsid w:val="00E23794"/>
    <w:rsid w:val="00E30EBF"/>
    <w:rsid w:val="00E316C0"/>
    <w:rsid w:val="00E31E03"/>
    <w:rsid w:val="00E424CB"/>
    <w:rsid w:val="00E51170"/>
    <w:rsid w:val="00E52D70"/>
    <w:rsid w:val="00E55534"/>
    <w:rsid w:val="00E5556B"/>
    <w:rsid w:val="00E565DC"/>
    <w:rsid w:val="00E7116D"/>
    <w:rsid w:val="00E72429"/>
    <w:rsid w:val="00E83680"/>
    <w:rsid w:val="00E914D1"/>
    <w:rsid w:val="00E960D8"/>
    <w:rsid w:val="00EA1681"/>
    <w:rsid w:val="00EA71A2"/>
    <w:rsid w:val="00EB488E"/>
    <w:rsid w:val="00EB5FCA"/>
    <w:rsid w:val="00ED7F68"/>
    <w:rsid w:val="00EE50A8"/>
    <w:rsid w:val="00EF2575"/>
    <w:rsid w:val="00EF5828"/>
    <w:rsid w:val="00F048D4"/>
    <w:rsid w:val="00F10D78"/>
    <w:rsid w:val="00F13920"/>
    <w:rsid w:val="00F207FE"/>
    <w:rsid w:val="00F20920"/>
    <w:rsid w:val="00F23212"/>
    <w:rsid w:val="00F33B16"/>
    <w:rsid w:val="00F353EA"/>
    <w:rsid w:val="00F36C27"/>
    <w:rsid w:val="00F56318"/>
    <w:rsid w:val="00F67C95"/>
    <w:rsid w:val="00F741B2"/>
    <w:rsid w:val="00F74540"/>
    <w:rsid w:val="00F75B79"/>
    <w:rsid w:val="00F82525"/>
    <w:rsid w:val="00F91AC4"/>
    <w:rsid w:val="00F97FEA"/>
    <w:rsid w:val="00FA2DD8"/>
    <w:rsid w:val="00FA6A85"/>
    <w:rsid w:val="00FB5CB4"/>
    <w:rsid w:val="00FB60E1"/>
    <w:rsid w:val="00FC4B3C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BE2F9A"/>
    <w:rPr>
      <w:sz w:val="16"/>
      <w:szCs w:val="16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6A42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369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2689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19</cp:revision>
  <cp:lastPrinted>2024-05-28T16:36:00Z</cp:lastPrinted>
  <dcterms:created xsi:type="dcterms:W3CDTF">2024-06-11T07:42:00Z</dcterms:created>
  <dcterms:modified xsi:type="dcterms:W3CDTF">2024-07-08T12:11:00Z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2024-07-04T07:49:38Z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3321a8cc-47cf-41cf-bd75-d2d2ac7d86b2</vt:lpwstr>
  </property>
  <property fmtid="{D5CDD505-2E9C-101B-9397-08002B2CF9AE}" pid="11" name="MSIP_Label_df1a195f-122b-42dc-a2d3-71a1903dcdac_ContentBits">
    <vt:lpwstr>1</vt:lpwstr>
  </property>
</Properties>
</file>